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3420"/>
        <w:gridCol w:w="742"/>
        <w:gridCol w:w="1733"/>
        <w:gridCol w:w="1941"/>
        <w:gridCol w:w="508"/>
        <w:gridCol w:w="508"/>
        <w:gridCol w:w="508"/>
      </w:tblGrid>
      <w:tr w:rsidR="00AB3206" w:rsidRPr="0078475F" w14:paraId="247EEE7D" w14:textId="77777777" w:rsidTr="008C297C">
        <w:trPr>
          <w:trHeight w:val="105"/>
          <w:tblHeader/>
          <w:jc w:val="center"/>
        </w:trPr>
        <w:tc>
          <w:tcPr>
            <w:tcW w:w="4150" w:type="dxa"/>
            <w:gridSpan w:val="2"/>
            <w:tcBorders>
              <w:top w:val="single" w:sz="4" w:space="0" w:color="auto"/>
              <w:left w:val="single" w:sz="4" w:space="0" w:color="auto"/>
              <w:bottom w:val="single" w:sz="4" w:space="0" w:color="auto"/>
              <w:right w:val="single" w:sz="4" w:space="0" w:color="auto"/>
            </w:tcBorders>
            <w:noWrap/>
            <w:hideMark/>
          </w:tcPr>
          <w:p w14:paraId="3AFBD4E0"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1. اسم المبنى:</w:t>
            </w:r>
          </w:p>
        </w:tc>
        <w:tc>
          <w:tcPr>
            <w:tcW w:w="2475" w:type="dxa"/>
            <w:gridSpan w:val="2"/>
            <w:tcBorders>
              <w:top w:val="single" w:sz="4" w:space="0" w:color="auto"/>
              <w:left w:val="single" w:sz="4" w:space="0" w:color="auto"/>
              <w:bottom w:val="single" w:sz="4" w:space="0" w:color="auto"/>
              <w:right w:val="single" w:sz="4" w:space="0" w:color="auto"/>
            </w:tcBorders>
            <w:hideMark/>
          </w:tcPr>
          <w:p w14:paraId="6A225BBB"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2. رقم المرجع.</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3260447" w14:textId="77777777" w:rsidR="00AB3206" w:rsidRPr="0078475F" w:rsidRDefault="00AB3206" w:rsidP="008C297C">
            <w:pPr>
              <w:tabs>
                <w:tab w:val="left" w:pos="1536"/>
              </w:tabs>
              <w:bidi/>
              <w:spacing w:before="20" w:after="20"/>
              <w:rPr>
                <w:rFonts w:cs="Arial"/>
                <w:b/>
                <w:color w:val="000000"/>
                <w:sz w:val="16"/>
                <w:szCs w:val="16"/>
              </w:rPr>
            </w:pPr>
            <w:r>
              <w:rPr>
                <w:rFonts w:cs="Arial"/>
                <w:b/>
                <w:bCs/>
                <w:sz w:val="16"/>
                <w:szCs w:val="16"/>
                <w:rtl/>
                <w:lang w:eastAsia="ar"/>
              </w:rPr>
              <w:t>3. النسخة - 00</w:t>
            </w:r>
            <w:r>
              <w:rPr>
                <w:rFonts w:cs="Arial"/>
                <w:b/>
                <w:bCs/>
                <w:sz w:val="16"/>
                <w:szCs w:val="16"/>
                <w:lang w:eastAsia="ar" w:bidi="en-US"/>
              </w:rPr>
              <w:t>A</w:t>
            </w:r>
          </w:p>
        </w:tc>
      </w:tr>
      <w:tr w:rsidR="00AB3206" w:rsidRPr="0078475F" w14:paraId="21220801" w14:textId="77777777" w:rsidTr="008C297C">
        <w:trPr>
          <w:trHeight w:val="307"/>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8FEAF5" w14:textId="77777777" w:rsidR="00AB3206" w:rsidRPr="0078475F" w:rsidRDefault="00AB3206" w:rsidP="008C297C">
            <w:pPr>
              <w:bidi/>
              <w:jc w:val="center"/>
              <w:rPr>
                <w:rFonts w:cs="Arial"/>
                <w:b/>
              </w:rPr>
            </w:pPr>
          </w:p>
          <w:p w14:paraId="10357FAA" w14:textId="77777777" w:rsidR="00AB3206" w:rsidRPr="0078475F" w:rsidRDefault="00AB3206" w:rsidP="008C297C">
            <w:pPr>
              <w:bidi/>
              <w:jc w:val="center"/>
              <w:rPr>
                <w:rFonts w:cs="Arial"/>
                <w:b/>
              </w:rPr>
            </w:pPr>
            <w:r w:rsidRPr="0078475F">
              <w:rPr>
                <w:rFonts w:cs="Arial"/>
                <w:b/>
                <w:bCs/>
                <w:rtl/>
                <w:lang w:eastAsia="ar"/>
              </w:rPr>
              <w:t>الرقم</w:t>
            </w:r>
          </w:p>
          <w:p w14:paraId="6F6F5B3F" w14:textId="77777777" w:rsidR="00AB3206" w:rsidRPr="0078475F" w:rsidRDefault="00AB3206" w:rsidP="008C297C">
            <w:pPr>
              <w:bidi/>
              <w:jc w:val="center"/>
              <w:rPr>
                <w:rFonts w:cs="Arial"/>
                <w:b/>
              </w:rPr>
            </w:pPr>
          </w:p>
        </w:tc>
        <w:tc>
          <w:tcPr>
            <w:tcW w:w="783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0C6C76" w14:textId="77777777" w:rsidR="00AB3206" w:rsidRPr="0078475F" w:rsidRDefault="00AB3206" w:rsidP="008C297C">
            <w:pPr>
              <w:bidi/>
              <w:jc w:val="center"/>
              <w:rPr>
                <w:rFonts w:cs="Arial"/>
                <w:b/>
              </w:rPr>
            </w:pPr>
          </w:p>
          <w:p w14:paraId="5DA9A5FC" w14:textId="77777777" w:rsidR="00AB3206" w:rsidRPr="0078475F" w:rsidRDefault="00AB3206" w:rsidP="008C297C">
            <w:pPr>
              <w:bidi/>
              <w:jc w:val="center"/>
              <w:rPr>
                <w:rFonts w:cs="Arial"/>
                <w:b/>
              </w:rPr>
            </w:pPr>
            <w:r w:rsidRPr="0078475F">
              <w:rPr>
                <w:rFonts w:cs="Arial"/>
                <w:b/>
                <w:bCs/>
                <w:rtl/>
                <w:lang w:eastAsia="ar"/>
              </w:rPr>
              <w:t>إجراءات الاستجابة للطوارئ</w:t>
            </w:r>
          </w:p>
          <w:p w14:paraId="50519A73" w14:textId="77777777" w:rsidR="00AB3206" w:rsidRPr="0078475F" w:rsidRDefault="00AB3206" w:rsidP="008C297C">
            <w:pPr>
              <w:bidi/>
              <w:jc w:val="center"/>
              <w:rPr>
                <w:rFonts w:cs="Arial"/>
                <w:b/>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F08D0" w14:textId="77777777" w:rsidR="00AB3206" w:rsidRPr="0078475F" w:rsidRDefault="00AB3206" w:rsidP="008C297C">
            <w:pPr>
              <w:bidi/>
              <w:ind w:left="-104" w:right="-105"/>
              <w:jc w:val="center"/>
              <w:rPr>
                <w:rFonts w:cs="Arial"/>
                <w:b/>
                <w:bCs/>
                <w:color w:val="000000"/>
                <w:sz w:val="16"/>
                <w:szCs w:val="16"/>
              </w:rPr>
            </w:pPr>
            <w:r w:rsidRPr="0078475F">
              <w:rPr>
                <w:rFonts w:cs="Arial"/>
                <w:b/>
                <w:bCs/>
                <w:sz w:val="16"/>
                <w:szCs w:val="16"/>
                <w:rtl/>
                <w:lang w:eastAsia="ar"/>
              </w:rPr>
              <w:t>مرضٍ</w:t>
            </w:r>
          </w:p>
        </w:tc>
      </w:tr>
      <w:tr w:rsidR="00AB3206" w:rsidRPr="0078475F" w14:paraId="7F96C806" w14:textId="77777777" w:rsidTr="008C297C">
        <w:trPr>
          <w:trHeight w:val="201"/>
          <w:tblHeade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199CC2E" w14:textId="77777777" w:rsidR="00AB3206" w:rsidRPr="0078475F" w:rsidRDefault="00AB3206" w:rsidP="008C297C">
            <w:pPr>
              <w:bidi/>
              <w:jc w:val="left"/>
              <w:rPr>
                <w:b/>
              </w:rPr>
            </w:pPr>
          </w:p>
        </w:tc>
        <w:tc>
          <w:tcPr>
            <w:tcW w:w="7836" w:type="dxa"/>
            <w:gridSpan w:val="4"/>
            <w:vMerge/>
            <w:tcBorders>
              <w:top w:val="single" w:sz="4" w:space="0" w:color="auto"/>
              <w:left w:val="single" w:sz="4" w:space="0" w:color="auto"/>
              <w:bottom w:val="single" w:sz="4" w:space="0" w:color="auto"/>
              <w:right w:val="single" w:sz="4" w:space="0" w:color="auto"/>
            </w:tcBorders>
            <w:vAlign w:val="center"/>
            <w:hideMark/>
          </w:tcPr>
          <w:p w14:paraId="743AD4ED" w14:textId="77777777" w:rsidR="00AB3206" w:rsidRPr="0078475F" w:rsidRDefault="00AB3206" w:rsidP="008C297C">
            <w:pPr>
              <w:bidi/>
              <w:jc w:val="left"/>
              <w:rPr>
                <w:b/>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78E99"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 ينطبق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F638DC"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F00904"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w:t>
            </w:r>
          </w:p>
        </w:tc>
      </w:tr>
      <w:tr w:rsidR="00AB3206" w:rsidRPr="0078475F" w14:paraId="11449802"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56848BC2" w14:textId="77777777" w:rsidR="00AB3206" w:rsidRPr="0078475F" w:rsidRDefault="00AB3206" w:rsidP="008C297C">
            <w:pPr>
              <w:bidi/>
              <w:jc w:val="left"/>
              <w:rPr>
                <w:rFonts w:cs="Arial"/>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5F27BCD" w14:textId="2E7719CD" w:rsidR="00AB3206" w:rsidRPr="0078475F" w:rsidRDefault="00AB3206" w:rsidP="008C297C">
            <w:pPr>
              <w:bidi/>
              <w:jc w:val="left"/>
              <w:rPr>
                <w:rFonts w:cs="Arial"/>
                <w:b/>
                <w:bCs/>
              </w:rPr>
            </w:pPr>
            <w:r w:rsidRPr="0078475F">
              <w:rPr>
                <w:rFonts w:cs="Arial"/>
                <w:b/>
                <w:bCs/>
                <w:rtl/>
                <w:lang w:eastAsia="ar"/>
              </w:rPr>
              <w:t xml:space="preserve">نظام إدارة المباني والنظام المرتبط به - المدارس والجامعات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437A6"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579C6C"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1888CA" w14:textId="77777777" w:rsidR="00AB3206" w:rsidRPr="0078475F" w:rsidRDefault="00AB3206" w:rsidP="008C297C">
            <w:pPr>
              <w:bidi/>
              <w:ind w:left="-102" w:right="-73"/>
              <w:jc w:val="center"/>
              <w:rPr>
                <w:rFonts w:cs="Arial"/>
                <w:color w:val="000000"/>
              </w:rPr>
            </w:pPr>
          </w:p>
        </w:tc>
      </w:tr>
      <w:tr w:rsidR="00AB3206" w:rsidRPr="0078475F" w14:paraId="6827AF8F"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0F884A6A" w14:textId="77777777" w:rsidR="00AB3206" w:rsidRPr="0078475F" w:rsidRDefault="00AB3206" w:rsidP="008C297C">
            <w:pPr>
              <w:bidi/>
              <w:jc w:val="left"/>
              <w:rPr>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7A9B7522" w14:textId="77777777" w:rsidR="00AB3206" w:rsidRPr="0078475F" w:rsidRDefault="00AB3206" w:rsidP="008C297C">
            <w:pPr>
              <w:bidi/>
              <w:jc w:val="left"/>
              <w:rPr>
                <w:rFonts w:cs="Arial"/>
                <w:b/>
                <w:bCs/>
              </w:rPr>
            </w:pPr>
            <w:r w:rsidRPr="0078475F">
              <w:rPr>
                <w:rFonts w:cs="Arial"/>
                <w:b/>
                <w:bCs/>
                <w:rtl/>
                <w:lang w:eastAsia="ar"/>
              </w:rPr>
              <w:t>خطة إجراءات الاستجابة للطوارئ</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99522"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B15E3"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38BD1" w14:textId="77777777" w:rsidR="00AB3206" w:rsidRPr="0078475F" w:rsidRDefault="00AB3206" w:rsidP="008C297C">
            <w:pPr>
              <w:bidi/>
              <w:ind w:left="-102" w:right="-73"/>
              <w:jc w:val="center"/>
              <w:rPr>
                <w:rFonts w:cs="Arial"/>
                <w:color w:val="000000"/>
              </w:rPr>
            </w:pPr>
          </w:p>
        </w:tc>
      </w:tr>
      <w:tr w:rsidR="00AB3206" w:rsidRPr="0078475F" w14:paraId="2CCEE690" w14:textId="77777777" w:rsidTr="008C297C">
        <w:trPr>
          <w:trHeight w:val="286"/>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586EA99" w14:textId="77777777" w:rsidR="00AB3206" w:rsidRPr="0078475F" w:rsidRDefault="00AB3206" w:rsidP="008C297C">
            <w:pPr>
              <w:bidi/>
              <w:rPr>
                <w:rFonts w:cs="Arial"/>
                <w:color w:val="000000"/>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3E2CDC5" w14:textId="514F4A58" w:rsidR="00AB3206" w:rsidRPr="0078475F" w:rsidRDefault="00AB3206" w:rsidP="004D2C7B">
            <w:pPr>
              <w:bidi/>
              <w:spacing w:before="40" w:after="40"/>
              <w:jc w:val="left"/>
              <w:rPr>
                <w:rFonts w:cs="Arial"/>
                <w:sz w:val="18"/>
                <w:szCs w:val="24"/>
              </w:rPr>
            </w:pPr>
            <w:r w:rsidRPr="0078475F">
              <w:rPr>
                <w:rFonts w:cs="Arial"/>
                <w:sz w:val="18"/>
                <w:szCs w:val="18"/>
                <w:rtl/>
                <w:lang w:eastAsia="ar"/>
              </w:rPr>
              <w:t xml:space="preserve">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w:t>
            </w:r>
            <w:r w:rsidR="004D2C7B">
              <w:rPr>
                <w:rFonts w:cs="Arial" w:hint="cs"/>
                <w:sz w:val="18"/>
                <w:szCs w:val="18"/>
                <w:rtl/>
                <w:lang w:eastAsia="ar"/>
              </w:rPr>
              <w:t>قائمة التدقيق</w:t>
            </w:r>
            <w:r w:rsidR="004D2C7B">
              <w:rPr>
                <w:rFonts w:cs="Arial" w:hint="cs"/>
                <w:sz w:val="18"/>
                <w:szCs w:val="24"/>
                <w:rtl/>
              </w:rPr>
              <w:t>.</w:t>
            </w:r>
          </w:p>
          <w:p w14:paraId="1EFCBE68" w14:textId="77777777" w:rsidR="00AB3206" w:rsidRPr="0078475F" w:rsidRDefault="00AB3206" w:rsidP="008C297C">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منشآت الرعاية الصحية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216C54"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45B678"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75FF46" w14:textId="77777777" w:rsidR="00AB3206" w:rsidRPr="0078475F" w:rsidRDefault="00AB3206" w:rsidP="008C297C">
            <w:pPr>
              <w:bidi/>
              <w:ind w:left="-102" w:right="-73"/>
              <w:jc w:val="center"/>
              <w:rPr>
                <w:rFonts w:cs="Arial"/>
                <w:color w:val="000000"/>
              </w:rPr>
            </w:pPr>
          </w:p>
        </w:tc>
      </w:tr>
      <w:tr w:rsidR="00AB3206" w:rsidRPr="0078475F" w14:paraId="46E920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86FFCC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w:t>
            </w:r>
          </w:p>
        </w:tc>
        <w:tc>
          <w:tcPr>
            <w:tcW w:w="7836" w:type="dxa"/>
            <w:gridSpan w:val="4"/>
            <w:tcBorders>
              <w:top w:val="single" w:sz="4" w:space="0" w:color="auto"/>
              <w:left w:val="single" w:sz="4" w:space="0" w:color="auto"/>
              <w:bottom w:val="single" w:sz="4" w:space="0" w:color="auto"/>
              <w:right w:val="single" w:sz="4" w:space="0" w:color="auto"/>
            </w:tcBorders>
            <w:hideMark/>
          </w:tcPr>
          <w:p w14:paraId="1B4034C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36A1A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321F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9B967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1BAF0445"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88B594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w:t>
            </w:r>
          </w:p>
        </w:tc>
        <w:tc>
          <w:tcPr>
            <w:tcW w:w="7836" w:type="dxa"/>
            <w:gridSpan w:val="4"/>
            <w:tcBorders>
              <w:top w:val="single" w:sz="4" w:space="0" w:color="auto"/>
              <w:left w:val="single" w:sz="4" w:space="0" w:color="auto"/>
              <w:bottom w:val="single" w:sz="4" w:space="0" w:color="auto"/>
              <w:right w:val="single" w:sz="4" w:space="0" w:color="auto"/>
            </w:tcBorders>
            <w:hideMark/>
          </w:tcPr>
          <w:p w14:paraId="14ED4CFE"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للحدث تأثير على المرضى أو الجمهور أو موظفي السلامة أو الرعاية؟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AF6F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4EFF8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AD840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7123EA3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4438AF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3</w:t>
            </w:r>
          </w:p>
        </w:tc>
        <w:tc>
          <w:tcPr>
            <w:tcW w:w="7836" w:type="dxa"/>
            <w:gridSpan w:val="4"/>
            <w:tcBorders>
              <w:top w:val="single" w:sz="4" w:space="0" w:color="auto"/>
              <w:left w:val="single" w:sz="4" w:space="0" w:color="auto"/>
              <w:bottom w:val="single" w:sz="4" w:space="0" w:color="auto"/>
              <w:right w:val="single" w:sz="4" w:space="0" w:color="auto"/>
            </w:tcBorders>
            <w:hideMark/>
          </w:tcPr>
          <w:p w14:paraId="4E37A23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حاجة للإخلاء؟</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566D0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A0CC3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C7B97F"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322321D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9DE33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4</w:t>
            </w:r>
          </w:p>
        </w:tc>
        <w:tc>
          <w:tcPr>
            <w:tcW w:w="7836" w:type="dxa"/>
            <w:gridSpan w:val="4"/>
            <w:tcBorders>
              <w:top w:val="single" w:sz="4" w:space="0" w:color="auto"/>
              <w:left w:val="single" w:sz="4" w:space="0" w:color="auto"/>
              <w:bottom w:val="single" w:sz="4" w:space="0" w:color="auto"/>
              <w:right w:val="single" w:sz="4" w:space="0" w:color="auto"/>
            </w:tcBorders>
            <w:hideMark/>
          </w:tcPr>
          <w:p w14:paraId="2C72388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EED54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79D1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31B8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5782AD0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8D535B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5</w:t>
            </w:r>
          </w:p>
        </w:tc>
        <w:tc>
          <w:tcPr>
            <w:tcW w:w="7836" w:type="dxa"/>
            <w:gridSpan w:val="4"/>
            <w:tcBorders>
              <w:top w:val="single" w:sz="4" w:space="0" w:color="auto"/>
              <w:left w:val="single" w:sz="4" w:space="0" w:color="auto"/>
              <w:bottom w:val="single" w:sz="4" w:space="0" w:color="auto"/>
              <w:right w:val="single" w:sz="4" w:space="0" w:color="auto"/>
            </w:tcBorders>
            <w:hideMark/>
          </w:tcPr>
          <w:p w14:paraId="767B028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BD1D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4E5AA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8BD4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70E74611"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B35BE9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6</w:t>
            </w:r>
          </w:p>
        </w:tc>
        <w:tc>
          <w:tcPr>
            <w:tcW w:w="7836" w:type="dxa"/>
            <w:gridSpan w:val="4"/>
            <w:tcBorders>
              <w:top w:val="single" w:sz="4" w:space="0" w:color="auto"/>
              <w:left w:val="nil"/>
              <w:bottom w:val="single" w:sz="4" w:space="0" w:color="auto"/>
              <w:right w:val="single" w:sz="4" w:space="0" w:color="auto"/>
            </w:tcBorders>
            <w:hideMark/>
          </w:tcPr>
          <w:p w14:paraId="67DD6BCA" w14:textId="271682E6"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الغاز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7D02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D29B2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96668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304D30B4"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377E6E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7</w:t>
            </w:r>
          </w:p>
        </w:tc>
        <w:tc>
          <w:tcPr>
            <w:tcW w:w="7836" w:type="dxa"/>
            <w:gridSpan w:val="4"/>
            <w:tcBorders>
              <w:top w:val="single" w:sz="4" w:space="0" w:color="auto"/>
              <w:left w:val="nil"/>
              <w:bottom w:val="single" w:sz="4" w:space="0" w:color="auto"/>
              <w:right w:val="single" w:sz="4" w:space="0" w:color="auto"/>
            </w:tcBorders>
            <w:hideMark/>
          </w:tcPr>
          <w:p w14:paraId="59E1CE9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C01468"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DBBC8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DCBD0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4F3AB5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523D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8</w:t>
            </w:r>
          </w:p>
        </w:tc>
        <w:tc>
          <w:tcPr>
            <w:tcW w:w="7836" w:type="dxa"/>
            <w:gridSpan w:val="4"/>
            <w:tcBorders>
              <w:top w:val="single" w:sz="4" w:space="0" w:color="auto"/>
              <w:left w:val="nil"/>
              <w:bottom w:val="single" w:sz="4" w:space="0" w:color="auto"/>
              <w:right w:val="single" w:sz="4" w:space="0" w:color="auto"/>
            </w:tcBorders>
            <w:hideMark/>
          </w:tcPr>
          <w:p w14:paraId="1A1B096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قنوات التصريف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451D1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79152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2D5C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30DD5D09"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A4C7D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9</w:t>
            </w:r>
          </w:p>
        </w:tc>
        <w:tc>
          <w:tcPr>
            <w:tcW w:w="7836" w:type="dxa"/>
            <w:gridSpan w:val="4"/>
            <w:tcBorders>
              <w:top w:val="single" w:sz="4" w:space="0" w:color="auto"/>
              <w:left w:val="nil"/>
              <w:bottom w:val="single" w:sz="4" w:space="0" w:color="auto"/>
              <w:right w:val="single" w:sz="4" w:space="0" w:color="auto"/>
            </w:tcBorders>
            <w:hideMark/>
          </w:tcPr>
          <w:p w14:paraId="038643C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3331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2BAE4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C8D69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2A483C8B"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746F79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10</w:t>
            </w:r>
          </w:p>
        </w:tc>
        <w:tc>
          <w:tcPr>
            <w:tcW w:w="7836" w:type="dxa"/>
            <w:gridSpan w:val="4"/>
            <w:tcBorders>
              <w:top w:val="single" w:sz="4" w:space="0" w:color="auto"/>
              <w:left w:val="single" w:sz="4" w:space="0" w:color="auto"/>
              <w:bottom w:val="single" w:sz="4" w:space="0" w:color="auto"/>
              <w:right w:val="single" w:sz="4" w:space="0" w:color="auto"/>
            </w:tcBorders>
            <w:hideMark/>
          </w:tcPr>
          <w:p w14:paraId="3896179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1459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3BF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84EB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12080E2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0475DD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11</w:t>
            </w:r>
          </w:p>
        </w:tc>
        <w:tc>
          <w:tcPr>
            <w:tcW w:w="7836" w:type="dxa"/>
            <w:gridSpan w:val="4"/>
            <w:tcBorders>
              <w:top w:val="single" w:sz="4" w:space="0" w:color="auto"/>
              <w:left w:val="single" w:sz="4" w:space="0" w:color="auto"/>
              <w:bottom w:val="single" w:sz="4" w:space="0" w:color="auto"/>
              <w:right w:val="single" w:sz="4" w:space="0" w:color="auto"/>
            </w:tcBorders>
            <w:hideMark/>
          </w:tcPr>
          <w:p w14:paraId="3CE8B80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9E9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0C23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818B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5BF35508"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A14A01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12</w:t>
            </w:r>
          </w:p>
        </w:tc>
        <w:tc>
          <w:tcPr>
            <w:tcW w:w="7836" w:type="dxa"/>
            <w:gridSpan w:val="4"/>
            <w:tcBorders>
              <w:top w:val="single" w:sz="4" w:space="0" w:color="auto"/>
              <w:left w:val="single" w:sz="4" w:space="0" w:color="auto"/>
              <w:bottom w:val="single" w:sz="4" w:space="0" w:color="auto"/>
              <w:right w:val="single" w:sz="4" w:space="0" w:color="auto"/>
            </w:tcBorders>
            <w:hideMark/>
          </w:tcPr>
          <w:p w14:paraId="644ED16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4FD1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2F3C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DAA8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5DF85E8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111EE0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13</w:t>
            </w:r>
          </w:p>
        </w:tc>
        <w:tc>
          <w:tcPr>
            <w:tcW w:w="7836" w:type="dxa"/>
            <w:gridSpan w:val="4"/>
            <w:tcBorders>
              <w:top w:val="single" w:sz="4" w:space="0" w:color="auto"/>
              <w:left w:val="single" w:sz="4" w:space="0" w:color="auto"/>
              <w:bottom w:val="single" w:sz="4" w:space="0" w:color="auto"/>
              <w:right w:val="single" w:sz="4" w:space="0" w:color="auto"/>
            </w:tcBorders>
            <w:hideMark/>
          </w:tcPr>
          <w:p w14:paraId="47E6098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08E2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E2592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829E1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1C9AB54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4F507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14</w:t>
            </w:r>
          </w:p>
        </w:tc>
        <w:tc>
          <w:tcPr>
            <w:tcW w:w="7836" w:type="dxa"/>
            <w:gridSpan w:val="4"/>
            <w:tcBorders>
              <w:top w:val="single" w:sz="4" w:space="0" w:color="auto"/>
              <w:left w:val="single" w:sz="4" w:space="0" w:color="auto"/>
              <w:bottom w:val="single" w:sz="4" w:space="0" w:color="auto"/>
              <w:right w:val="single" w:sz="4" w:space="0" w:color="auto"/>
            </w:tcBorders>
            <w:hideMark/>
          </w:tcPr>
          <w:p w14:paraId="29CE9C8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تأثير على النفايات الطبية؟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7C2D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A2C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6997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7B06776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62994C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15</w:t>
            </w:r>
          </w:p>
        </w:tc>
        <w:tc>
          <w:tcPr>
            <w:tcW w:w="7836" w:type="dxa"/>
            <w:gridSpan w:val="4"/>
            <w:tcBorders>
              <w:top w:val="single" w:sz="4" w:space="0" w:color="auto"/>
              <w:left w:val="single" w:sz="4" w:space="0" w:color="auto"/>
              <w:bottom w:val="single" w:sz="4" w:space="0" w:color="auto"/>
              <w:right w:val="single" w:sz="4" w:space="0" w:color="auto"/>
            </w:tcBorders>
            <w:hideMark/>
          </w:tcPr>
          <w:p w14:paraId="343E49C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A202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404D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FB1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59C468F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21EF7B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16</w:t>
            </w:r>
          </w:p>
        </w:tc>
        <w:tc>
          <w:tcPr>
            <w:tcW w:w="7836" w:type="dxa"/>
            <w:gridSpan w:val="4"/>
            <w:tcBorders>
              <w:top w:val="single" w:sz="4" w:space="0" w:color="auto"/>
              <w:left w:val="single" w:sz="4" w:space="0" w:color="auto"/>
              <w:bottom w:val="single" w:sz="4" w:space="0" w:color="auto"/>
              <w:right w:val="single" w:sz="4" w:space="0" w:color="auto"/>
            </w:tcBorders>
            <w:hideMark/>
          </w:tcPr>
          <w:p w14:paraId="39111C5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إجراءات الإدارة السريرية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7903A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8F0E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27E6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4E0028B3"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EFCB3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17</w:t>
            </w:r>
          </w:p>
        </w:tc>
        <w:tc>
          <w:tcPr>
            <w:tcW w:w="7836" w:type="dxa"/>
            <w:gridSpan w:val="4"/>
            <w:tcBorders>
              <w:top w:val="single" w:sz="4" w:space="0" w:color="auto"/>
              <w:left w:val="single" w:sz="4" w:space="0" w:color="auto"/>
              <w:bottom w:val="single" w:sz="4" w:space="0" w:color="auto"/>
              <w:right w:val="single" w:sz="4" w:space="0" w:color="auto"/>
            </w:tcBorders>
            <w:hideMark/>
          </w:tcPr>
          <w:p w14:paraId="1F8BF13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252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592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EBCD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3694F97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72640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18</w:t>
            </w:r>
          </w:p>
        </w:tc>
        <w:tc>
          <w:tcPr>
            <w:tcW w:w="7836" w:type="dxa"/>
            <w:gridSpan w:val="4"/>
            <w:tcBorders>
              <w:top w:val="single" w:sz="4" w:space="0" w:color="auto"/>
              <w:left w:val="single" w:sz="4" w:space="0" w:color="auto"/>
              <w:bottom w:val="single" w:sz="4" w:space="0" w:color="auto"/>
              <w:right w:val="single" w:sz="4" w:space="0" w:color="auto"/>
            </w:tcBorders>
            <w:hideMark/>
          </w:tcPr>
          <w:p w14:paraId="118D25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34FE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4D33F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CFB6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47DFDB2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C33FE1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19</w:t>
            </w:r>
          </w:p>
        </w:tc>
        <w:tc>
          <w:tcPr>
            <w:tcW w:w="7836" w:type="dxa"/>
            <w:gridSpan w:val="4"/>
            <w:tcBorders>
              <w:top w:val="single" w:sz="4" w:space="0" w:color="auto"/>
              <w:left w:val="single" w:sz="4" w:space="0" w:color="auto"/>
              <w:bottom w:val="single" w:sz="4" w:space="0" w:color="auto"/>
              <w:right w:val="single" w:sz="4" w:space="0" w:color="auto"/>
            </w:tcBorders>
            <w:hideMark/>
          </w:tcPr>
          <w:p w14:paraId="41A85FD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2D6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A8AE0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28235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518E32C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1E7434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20</w:t>
            </w:r>
          </w:p>
        </w:tc>
        <w:tc>
          <w:tcPr>
            <w:tcW w:w="7836" w:type="dxa"/>
            <w:gridSpan w:val="4"/>
            <w:tcBorders>
              <w:top w:val="single" w:sz="4" w:space="0" w:color="auto"/>
              <w:left w:val="single" w:sz="4" w:space="0" w:color="auto"/>
              <w:bottom w:val="single" w:sz="4" w:space="0" w:color="auto"/>
              <w:right w:val="single" w:sz="4" w:space="0" w:color="auto"/>
            </w:tcBorders>
            <w:hideMark/>
          </w:tcPr>
          <w:p w14:paraId="500BF78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إشراك الخدمات التجارية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237A2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1276B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16C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232A5FB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73F59D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21</w:t>
            </w:r>
          </w:p>
        </w:tc>
        <w:tc>
          <w:tcPr>
            <w:tcW w:w="7836" w:type="dxa"/>
            <w:gridSpan w:val="4"/>
            <w:tcBorders>
              <w:top w:val="single" w:sz="4" w:space="0" w:color="auto"/>
              <w:left w:val="single" w:sz="4" w:space="0" w:color="auto"/>
              <w:bottom w:val="single" w:sz="4" w:space="0" w:color="auto"/>
              <w:right w:val="single" w:sz="4" w:space="0" w:color="auto"/>
            </w:tcBorders>
            <w:hideMark/>
          </w:tcPr>
          <w:p w14:paraId="346704A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2AF35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C6BEB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8FC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176171D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BA7F4E2"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22</w:t>
            </w:r>
          </w:p>
        </w:tc>
        <w:tc>
          <w:tcPr>
            <w:tcW w:w="7836" w:type="dxa"/>
            <w:gridSpan w:val="4"/>
            <w:tcBorders>
              <w:top w:val="single" w:sz="4" w:space="0" w:color="auto"/>
              <w:left w:val="single" w:sz="4" w:space="0" w:color="auto"/>
              <w:bottom w:val="single" w:sz="4" w:space="0" w:color="auto"/>
              <w:right w:val="single" w:sz="4" w:space="0" w:color="auto"/>
            </w:tcBorders>
            <w:hideMark/>
          </w:tcPr>
          <w:p w14:paraId="656A5B6A"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موقع توريد المعدات المتخصصة / الاحتياطية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1DF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19C4D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A21DE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832587">
              <w:rPr>
                <w:rFonts w:cs="Arial"/>
                <w:color w:val="000000"/>
                <w:rtl/>
                <w:lang w:eastAsia="ar"/>
              </w:rPr>
            </w:r>
            <w:r w:rsidR="00832587">
              <w:rPr>
                <w:rFonts w:cs="Arial"/>
                <w:color w:val="000000"/>
                <w:rtl/>
                <w:lang w:eastAsia="ar"/>
              </w:rPr>
              <w:fldChar w:fldCharType="separate"/>
            </w:r>
            <w:r w:rsidRPr="0078475F">
              <w:rPr>
                <w:rFonts w:cs="Arial"/>
                <w:color w:val="000000"/>
                <w:rtl/>
                <w:lang w:eastAsia="ar"/>
              </w:rPr>
              <w:fldChar w:fldCharType="end"/>
            </w:r>
          </w:p>
        </w:tc>
      </w:tr>
      <w:tr w:rsidR="00AB3206" w:rsidRPr="0078475F" w14:paraId="6EC0A67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264B5A"/>
            <w:noWrap/>
            <w:vAlign w:val="center"/>
            <w:hideMark/>
          </w:tcPr>
          <w:p w14:paraId="105A3AC7" w14:textId="77777777" w:rsidR="00AB3206" w:rsidRPr="0078475F" w:rsidRDefault="00AB3206" w:rsidP="008C297C">
            <w:pPr>
              <w:bidi/>
              <w:spacing w:before="40" w:after="40"/>
              <w:jc w:val="center"/>
              <w:rPr>
                <w:b/>
                <w:color w:val="FFFFFF" w:themeColor="background1"/>
              </w:rPr>
            </w:pPr>
            <w:r w:rsidRPr="0078475F">
              <w:rPr>
                <w:rFonts w:cs="Arial"/>
                <w:b/>
                <w:bCs/>
                <w:color w:val="FFFFFF" w:themeColor="background1"/>
                <w:rtl/>
                <w:lang w:eastAsia="ar"/>
              </w:rPr>
              <w:t>الرقم</w:t>
            </w:r>
          </w:p>
        </w:tc>
        <w:tc>
          <w:tcPr>
            <w:tcW w:w="4162" w:type="dxa"/>
            <w:gridSpan w:val="2"/>
            <w:tcBorders>
              <w:top w:val="single" w:sz="4" w:space="0" w:color="auto"/>
              <w:left w:val="single" w:sz="4" w:space="0" w:color="auto"/>
              <w:bottom w:val="single" w:sz="4" w:space="0" w:color="auto"/>
              <w:right w:val="single" w:sz="4" w:space="0" w:color="auto"/>
            </w:tcBorders>
            <w:shd w:val="clear" w:color="auto" w:fill="264B5A"/>
            <w:vAlign w:val="center"/>
            <w:hideMark/>
          </w:tcPr>
          <w:p w14:paraId="708D91B2"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264B5A"/>
            <w:vAlign w:val="center"/>
            <w:hideMark/>
          </w:tcPr>
          <w:p w14:paraId="021B5CB8"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القرار</w:t>
            </w:r>
          </w:p>
        </w:tc>
      </w:tr>
      <w:tr w:rsidR="00AB3206" w:rsidRPr="0078475F" w14:paraId="4C1A3B89"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6FBF99E5"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247FD59D"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7329F68" w14:textId="77777777" w:rsidR="00AB3206" w:rsidRPr="0078475F" w:rsidRDefault="00AB3206" w:rsidP="008C297C">
            <w:pPr>
              <w:bidi/>
              <w:spacing w:before="40" w:after="40"/>
              <w:jc w:val="left"/>
              <w:rPr>
                <w:rFonts w:cs="Arial"/>
                <w:sz w:val="18"/>
                <w:szCs w:val="18"/>
              </w:rPr>
            </w:pPr>
          </w:p>
        </w:tc>
      </w:tr>
      <w:tr w:rsidR="00AB3206" w:rsidRPr="0078475F" w14:paraId="6C39B86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256AE00C"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021E7B5"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FC2B8D5" w14:textId="77777777" w:rsidR="00AB3206" w:rsidRPr="0078475F" w:rsidRDefault="00AB3206" w:rsidP="008C297C">
            <w:pPr>
              <w:bidi/>
              <w:spacing w:before="40" w:after="40"/>
              <w:jc w:val="left"/>
              <w:rPr>
                <w:rFonts w:cs="Arial"/>
                <w:sz w:val="18"/>
                <w:szCs w:val="18"/>
              </w:rPr>
            </w:pPr>
          </w:p>
        </w:tc>
      </w:tr>
      <w:tr w:rsidR="00AB3206" w:rsidRPr="0078475F" w14:paraId="07927E88"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7D64B037"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AC93BF9"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50E7B07" w14:textId="77777777" w:rsidR="00AB3206" w:rsidRPr="0078475F" w:rsidRDefault="00AB3206" w:rsidP="008C297C">
            <w:pPr>
              <w:bidi/>
              <w:spacing w:before="40" w:after="40"/>
              <w:jc w:val="left"/>
              <w:rPr>
                <w:rFonts w:cs="Arial"/>
                <w:sz w:val="18"/>
                <w:szCs w:val="18"/>
              </w:rPr>
            </w:pPr>
          </w:p>
        </w:tc>
      </w:tr>
      <w:tr w:rsidR="00AB3206" w:rsidRPr="0078475F" w14:paraId="70BA1A3C"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1A0CE9B8"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7C6F082A"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A9928AC" w14:textId="77777777" w:rsidR="00AB3206" w:rsidRPr="0078475F" w:rsidRDefault="00AB3206" w:rsidP="008C297C">
            <w:pPr>
              <w:bidi/>
              <w:spacing w:before="40" w:after="40"/>
              <w:jc w:val="left"/>
              <w:rPr>
                <w:rFonts w:cs="Arial"/>
                <w:sz w:val="18"/>
                <w:szCs w:val="18"/>
              </w:rPr>
            </w:pPr>
          </w:p>
        </w:tc>
      </w:tr>
      <w:tr w:rsidR="00AB3206" w:rsidRPr="0078475F" w14:paraId="2DB4B6D8" w14:textId="77777777" w:rsidTr="008C297C">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2E8D622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00FAB9C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المراجع / التوقيع والتاريخ:</w:t>
            </w:r>
          </w:p>
        </w:tc>
      </w:tr>
      <w:tr w:rsidR="00AB3206" w:rsidRPr="0078475F" w14:paraId="31A13633" w14:textId="77777777" w:rsidTr="008C297C">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08D749E0"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639C757" w14:textId="77777777" w:rsidR="00AB3206" w:rsidRPr="0078475F" w:rsidRDefault="00AB3206" w:rsidP="008C297C">
            <w:pPr>
              <w:bidi/>
              <w:spacing w:before="40" w:after="40"/>
              <w:jc w:val="left"/>
              <w:rPr>
                <w:rFonts w:cs="Arial"/>
                <w:sz w:val="18"/>
                <w:szCs w:val="18"/>
              </w:rPr>
            </w:pPr>
          </w:p>
        </w:tc>
      </w:tr>
    </w:tbl>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p w14:paraId="2DD046BD"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30E1" w14:textId="77777777" w:rsidR="00832587" w:rsidRDefault="00832587">
      <w:r>
        <w:separator/>
      </w:r>
    </w:p>
    <w:p w14:paraId="2EB9E5B5" w14:textId="77777777" w:rsidR="00832587" w:rsidRDefault="00832587"/>
  </w:endnote>
  <w:endnote w:type="continuationSeparator" w:id="0">
    <w:p w14:paraId="2C242EC0" w14:textId="77777777" w:rsidR="00832587" w:rsidRDefault="00832587">
      <w:r>
        <w:continuationSeparator/>
      </w:r>
    </w:p>
    <w:p w14:paraId="03225811" w14:textId="77777777" w:rsidR="00832587" w:rsidRDefault="0083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NewBaskervill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03D7" w14:textId="77777777" w:rsidR="00AB3206" w:rsidRDefault="00AB3206">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215E1934" w:rsidR="009210BF" w:rsidRDefault="00832587"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6535A0">
          <w:rPr>
            <w:sz w:val="16"/>
            <w:szCs w:val="16"/>
            <w:lang w:val="en-AU"/>
          </w:rPr>
          <w:t>EOM-ZO0-TP-000096-AR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3-هـ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4D2C7B">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4D2C7B">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28CE" w14:textId="77777777" w:rsidR="00AB3206" w:rsidRDefault="00AB3206">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FBE3" w14:textId="77777777" w:rsidR="00832587" w:rsidRDefault="00832587">
      <w:r>
        <w:separator/>
      </w:r>
    </w:p>
    <w:p w14:paraId="674410AC" w14:textId="77777777" w:rsidR="00832587" w:rsidRDefault="00832587"/>
  </w:footnote>
  <w:footnote w:type="continuationSeparator" w:id="0">
    <w:p w14:paraId="7DA83231" w14:textId="77777777" w:rsidR="00832587" w:rsidRDefault="00832587">
      <w:r>
        <w:continuationSeparator/>
      </w:r>
    </w:p>
    <w:p w14:paraId="389A8740" w14:textId="77777777" w:rsidR="00832587" w:rsidRDefault="00832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A8DD" w14:textId="77777777" w:rsidR="00AB3206" w:rsidRDefault="00AB3206">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60F0718B" w14:textId="1CD2BBAF" w:rsidR="00684B5A" w:rsidRDefault="0034706F" w:rsidP="008C3536">
          <w:pPr>
            <w:pStyle w:val="CPDocTitle"/>
            <w:bidi/>
            <w:rPr>
              <w:kern w:val="32"/>
              <w:sz w:val="24"/>
              <w:szCs w:val="24"/>
              <w:lang w:eastAsia="ar"/>
            </w:rPr>
          </w:pPr>
          <w:r>
            <w:rPr>
              <w:noProof/>
            </w:rPr>
            <w:drawing>
              <wp:anchor distT="0" distB="0" distL="114300" distR="114300" simplePos="0" relativeHeight="251658240" behindDoc="0" locked="0" layoutInCell="1" allowOverlap="1" wp14:anchorId="51406795" wp14:editId="77F587BE">
                <wp:simplePos x="0" y="0"/>
                <wp:positionH relativeFrom="column">
                  <wp:posOffset>-667385</wp:posOffset>
                </wp:positionH>
                <wp:positionV relativeFrom="paragraph">
                  <wp:posOffset>-99695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p w14:paraId="67B58903" w14:textId="77777777" w:rsidR="00684B5A" w:rsidRDefault="00684B5A" w:rsidP="00684B5A">
          <w:pPr>
            <w:pStyle w:val="CPDocTitle"/>
            <w:bidi/>
            <w:rPr>
              <w:kern w:val="32"/>
              <w:sz w:val="24"/>
              <w:szCs w:val="24"/>
              <w:lang w:eastAsia="ar"/>
            </w:rPr>
          </w:pPr>
        </w:p>
        <w:p w14:paraId="361EC67C" w14:textId="3C52774E" w:rsidR="009210BF" w:rsidRPr="006A25F8" w:rsidRDefault="004D2C7B" w:rsidP="004D2C7B">
          <w:pPr>
            <w:pStyle w:val="CPDocTitle"/>
            <w:bidi/>
            <w:jc w:val="left"/>
            <w:rPr>
              <w:kern w:val="32"/>
              <w:sz w:val="24"/>
              <w:szCs w:val="24"/>
              <w:lang w:val="en-GB"/>
            </w:rPr>
          </w:pPr>
          <w:r w:rsidRPr="004D2C7B">
            <w:rPr>
              <w:kern w:val="32"/>
              <w:sz w:val="24"/>
              <w:szCs w:val="24"/>
              <w:rtl/>
              <w:lang w:eastAsia="ar"/>
            </w:rPr>
            <w:t xml:space="preserve">قائمة تدقيق اجراءات </w:t>
          </w:r>
          <w:r w:rsidR="00AB3206" w:rsidRPr="00AB3206">
            <w:rPr>
              <w:kern w:val="32"/>
              <w:sz w:val="24"/>
              <w:szCs w:val="24"/>
              <w:rtl/>
              <w:lang w:eastAsia="ar"/>
            </w:rPr>
            <w:t>الاستجابة للطوارئ</w:t>
          </w:r>
        </w:p>
      </w:tc>
    </w:tr>
  </w:tbl>
  <w:p w14:paraId="0FE4F66F" w14:textId="4FB98FE9" w:rsidR="009210BF" w:rsidRPr="00AC1B11" w:rsidRDefault="009210BF" w:rsidP="00AC1B11">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DFCD" w14:textId="77777777" w:rsidR="00AB3206" w:rsidRDefault="00AB3206">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38A"/>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F85"/>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06F"/>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2C7B"/>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A52"/>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5A0"/>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84B5A"/>
    <w:rsid w:val="006878AC"/>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587"/>
    <w:rsid w:val="00832676"/>
    <w:rsid w:val="00832D3B"/>
    <w:rsid w:val="00832DFB"/>
    <w:rsid w:val="00833C12"/>
    <w:rsid w:val="00833E99"/>
    <w:rsid w:val="0083454D"/>
    <w:rsid w:val="00834669"/>
    <w:rsid w:val="008347B6"/>
    <w:rsid w:val="008347D3"/>
    <w:rsid w:val="0083570F"/>
    <w:rsid w:val="00835C6A"/>
    <w:rsid w:val="00836E72"/>
    <w:rsid w:val="008404B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56F46"/>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3536"/>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B73"/>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206"/>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4D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667D"/>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CC2"/>
    <w:rsid w:val="00E551F7"/>
    <w:rsid w:val="00E5651E"/>
    <w:rsid w:val="00E5706F"/>
    <w:rsid w:val="00E570E6"/>
    <w:rsid w:val="00E578AE"/>
    <w:rsid w:val="00E57F99"/>
    <w:rsid w:val="00E662DA"/>
    <w:rsid w:val="00E67275"/>
    <w:rsid w:val="00E6745A"/>
    <w:rsid w:val="00E67DD9"/>
    <w:rsid w:val="00E720EE"/>
    <w:rsid w:val="00E733FC"/>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A9C"/>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4A3C7-5336-4008-9B55-C34841B8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26</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3280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EOM-ZO0-TP-000096-AR Rev 000</dc:subject>
  <dc:creator>Rivamonte, Leonnito (RMP)</dc:creator>
  <cp:keywords>ᅟ</cp:keywords>
  <cp:lastModifiedBy>جانسيل سالدانا  Jancil Saldhana</cp:lastModifiedBy>
  <cp:revision>38</cp:revision>
  <cp:lastPrinted>2017-10-17T10:11:00Z</cp:lastPrinted>
  <dcterms:created xsi:type="dcterms:W3CDTF">2019-12-16T06:44:00Z</dcterms:created>
  <dcterms:modified xsi:type="dcterms:W3CDTF">2021-12-19T09:56:00Z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